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24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附件1</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eastAsia" w:ascii="宋体" w:hAnsi="宋体" w:eastAsia="宋体" w:cs="宋体"/>
          <w:b w:val="0"/>
          <w:i w:val="0"/>
          <w:caps w:val="0"/>
          <w:color w:val="000000"/>
          <w:spacing w:val="0"/>
          <w:sz w:val="24"/>
          <w:szCs w:val="24"/>
          <w:lang w:val="en-US" w:eastAsia="zh-CN"/>
        </w:rPr>
        <w:t xml:space="preserve">                           </w:t>
      </w:r>
      <w:r>
        <w:rPr>
          <w:rFonts w:hint="eastAsia" w:ascii="宋体" w:hAnsi="宋体" w:eastAsia="宋体" w:cs="宋体"/>
          <w:b w:val="0"/>
          <w:i w:val="0"/>
          <w:caps w:val="0"/>
          <w:color w:val="000000"/>
          <w:spacing w:val="0"/>
          <w:sz w:val="24"/>
          <w:szCs w:val="24"/>
        </w:rPr>
        <w:t>居民企业参股外国企业信息报告表</w:t>
      </w:r>
    </w:p>
    <w:tbl>
      <w:tblPr>
        <w:tblW w:w="1328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2153"/>
        <w:gridCol w:w="176"/>
        <w:gridCol w:w="949"/>
        <w:gridCol w:w="868"/>
        <w:gridCol w:w="33"/>
        <w:gridCol w:w="602"/>
        <w:gridCol w:w="602"/>
        <w:gridCol w:w="1372"/>
        <w:gridCol w:w="2534"/>
        <w:gridCol w:w="28"/>
        <w:gridCol w:w="15"/>
        <w:gridCol w:w="39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c>
          <w:tcPr>
            <w:tcW w:w="13289" w:type="dxa"/>
            <w:gridSpan w:val="1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一、报告人信息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329"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企业名称：</w:t>
            </w:r>
          </w:p>
        </w:tc>
        <w:tc>
          <w:tcPr>
            <w:tcW w:w="185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5110"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纳税识别号：</w:t>
            </w:r>
          </w:p>
        </w:tc>
        <w:tc>
          <w:tcPr>
            <w:tcW w:w="400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289" w:type="dxa"/>
            <w:gridSpan w:val="1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二、被投资外国企业信息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329"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外国企业名称：</w:t>
            </w:r>
          </w:p>
        </w:tc>
        <w:tc>
          <w:tcPr>
            <w:tcW w:w="185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5110"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所在国纳税识别号：</w:t>
            </w:r>
          </w:p>
        </w:tc>
        <w:tc>
          <w:tcPr>
            <w:tcW w:w="400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329"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成立地：</w:t>
            </w:r>
          </w:p>
        </w:tc>
        <w:tc>
          <w:tcPr>
            <w:tcW w:w="185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5110"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主营业务类型：</w:t>
            </w:r>
          </w:p>
        </w:tc>
        <w:tc>
          <w:tcPr>
            <w:tcW w:w="400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329"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报告人持股比例：</w:t>
            </w:r>
          </w:p>
        </w:tc>
        <w:tc>
          <w:tcPr>
            <w:tcW w:w="10960" w:type="dxa"/>
            <w:gridSpan w:val="10"/>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289" w:type="dxa"/>
            <w:gridSpan w:val="1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持有外国企业10%以上股份或有表决权股份的其他股东情况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15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持股股东名称</w:t>
            </w:r>
          </w:p>
        </w:tc>
        <w:tc>
          <w:tcPr>
            <w:tcW w:w="1993"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居住地或成立地</w:t>
            </w:r>
          </w:p>
        </w:tc>
        <w:tc>
          <w:tcPr>
            <w:tcW w:w="2609"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持股类型</w:t>
            </w:r>
          </w:p>
        </w:tc>
        <w:tc>
          <w:tcPr>
            <w:tcW w:w="2562"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持股比例</w:t>
            </w:r>
          </w:p>
        </w:tc>
        <w:tc>
          <w:tcPr>
            <w:tcW w:w="3972"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达到10%以上权益份额的起始日期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1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993"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609"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56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97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1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993"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609"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56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97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1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993"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609"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56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97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1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993"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609"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56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97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289" w:type="dxa"/>
            <w:gridSpan w:val="1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中国居民个人担任外国企业高管或董事情况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15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中国居民个人姓名</w:t>
            </w:r>
          </w:p>
        </w:tc>
        <w:tc>
          <w:tcPr>
            <w:tcW w:w="1993" w:type="dxa"/>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中国境内常住地</w:t>
            </w:r>
          </w:p>
        </w:tc>
        <w:tc>
          <w:tcPr>
            <w:tcW w:w="2609"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身份识别号</w:t>
            </w:r>
          </w:p>
        </w:tc>
        <w:tc>
          <w:tcPr>
            <w:tcW w:w="2562"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职务</w:t>
            </w:r>
          </w:p>
        </w:tc>
        <w:tc>
          <w:tcPr>
            <w:tcW w:w="3972"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任职起止日期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1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993"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609"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56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97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1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993"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609"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56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97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1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993"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609"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56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97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289" w:type="dxa"/>
            <w:gridSpan w:val="1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三、外国企业股份变动信息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289" w:type="dxa"/>
            <w:gridSpan w:val="1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报告人收购外国企业股份情况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15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被收购股份类型</w:t>
            </w:r>
          </w:p>
        </w:tc>
        <w:tc>
          <w:tcPr>
            <w:tcW w:w="1125"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交易日期</w:t>
            </w:r>
          </w:p>
        </w:tc>
        <w:tc>
          <w:tcPr>
            <w:tcW w:w="2105"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收购方式</w:t>
            </w:r>
          </w:p>
        </w:tc>
        <w:tc>
          <w:tcPr>
            <w:tcW w:w="3949"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收购前报告人在外国企业持股份额</w:t>
            </w:r>
          </w:p>
        </w:tc>
        <w:tc>
          <w:tcPr>
            <w:tcW w:w="395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收购后报告人在外国企业持股份额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1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1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10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949"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95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1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1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10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949"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95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1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1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10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949"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95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289" w:type="dxa"/>
            <w:gridSpan w:val="1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报告人处置外国企业股份情况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15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被处置股份类型</w:t>
            </w:r>
          </w:p>
        </w:tc>
        <w:tc>
          <w:tcPr>
            <w:tcW w:w="1125"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处置日期</w:t>
            </w:r>
          </w:p>
        </w:tc>
        <w:tc>
          <w:tcPr>
            <w:tcW w:w="2105"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处置方式</w:t>
            </w:r>
          </w:p>
        </w:tc>
        <w:tc>
          <w:tcPr>
            <w:tcW w:w="3949" w:type="dxa"/>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处置前报告人在外国企业持股份额</w:t>
            </w:r>
          </w:p>
        </w:tc>
        <w:tc>
          <w:tcPr>
            <w:tcW w:w="395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处置后报告人在外国企业持股份额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1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1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10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949"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95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1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1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10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949"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95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21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112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210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949"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c>
          <w:tcPr>
            <w:tcW w:w="395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ind w:left="0" w:firstLine="0"/>
              <w:jc w:val="left"/>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289" w:type="dxa"/>
            <w:gridSpan w:val="1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四、报告人声明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289" w:type="dxa"/>
            <w:gridSpan w:val="1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我谨在此声明：以上呈报事项准确无误，如有不实，愿承担相应的法律责任。</w:t>
            </w:r>
          </w:p>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报告人签字和盖章：                         报告日期：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3289" w:type="dxa"/>
            <w:gridSpan w:val="1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    经办人：                                   联系电话：</w:t>
            </w:r>
          </w:p>
          <w:p>
            <w:pPr>
              <w:pStyle w:val="2"/>
              <w:keepNext w:val="0"/>
              <w:keepLines w:val="0"/>
              <w:widowControl/>
              <w:suppressLineNumbers w:val="0"/>
              <w:wordWrap w:val="0"/>
              <w:spacing w:before="75" w:beforeAutospacing="0" w:after="75" w:afterAutospacing="0"/>
              <w:ind w:left="0" w:right="0"/>
            </w:pPr>
          </w:p>
          <w:p>
            <w:pPr>
              <w:pStyle w:val="2"/>
              <w:keepNext w:val="0"/>
              <w:keepLines w:val="0"/>
              <w:widowControl/>
              <w:suppressLineNumbers w:val="0"/>
              <w:wordWrap w:val="0"/>
              <w:spacing w:before="75" w:beforeAutospacing="0" w:after="75" w:afterAutospacing="0"/>
              <w:ind w:left="0" w:right="0"/>
            </w:pPr>
          </w:p>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以下由主管税务机关填写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4781" w:type="dxa"/>
            <w:gridSpan w:val="6"/>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受理人：</w:t>
            </w:r>
          </w:p>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联系电话：</w:t>
            </w:r>
          </w:p>
        </w:tc>
        <w:tc>
          <w:tcPr>
            <w:tcW w:w="8508" w:type="dxa"/>
            <w:gridSpan w:val="6"/>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税务机关（盖章）</w:t>
            </w:r>
          </w:p>
          <w:p>
            <w:pPr>
              <w:pStyle w:val="2"/>
              <w:keepNext w:val="0"/>
              <w:keepLines w:val="0"/>
              <w:widowControl/>
              <w:suppressLineNumbers w:val="0"/>
              <w:wordWrap w:val="0"/>
              <w:spacing w:before="75" w:beforeAutospacing="0" w:after="75" w:afterAutospacing="0"/>
              <w:ind w:left="0" w:right="0"/>
            </w:pPr>
            <w:r>
              <w:rPr>
                <w:rFonts w:hint="eastAsia" w:ascii="宋体" w:hAnsi="宋体" w:eastAsia="宋体" w:cs="宋体"/>
                <w:b w:val="0"/>
                <w:i w:val="0"/>
                <w:caps w:val="0"/>
                <w:color w:val="000000"/>
                <w:spacing w:val="0"/>
                <w:sz w:val="24"/>
                <w:szCs w:val="24"/>
              </w:rPr>
              <w:t>                年    月   日</w:t>
            </w:r>
          </w:p>
        </w:tc>
      </w:tr>
    </w:tbl>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填表说明：</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按照《国家税务总局关于居民企业报告境外投资和所得信息的公告》（以下称公告）第一条规定应该填报本表的企业为本表报告人。报告人直接或间接投资多家外国企业，并符合规定条件的，应该分别按每个符合条件的被投资外国企业填报本表。</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2.持股股东名称栏仅填报在被投资外国企业直接持有10%以上股份或有表决权股份的所有股东。</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3.持股类型栏、被收购股份类型栏和被处置股份类型栏按照有表决权股份和无表决权股份填报。</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4.持股比例栏按照《特别纳税调整实施办法（试行）》第七十七条第二款规定计算填报。</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5.中国居民个人姓名栏应该填报担任被投资外国企业高管和董事，且按照个人所得税法规定构成在中国有住所，或者在中国无住所但在中国境内居住满一年的所有个人。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6.身份识别号栏按中国居民个人所持身份证件的识别号填报。</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7.交易日期栏和处置日期栏按中国会计制度确认的相关交易或处置行为完成的日期填报。</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8.收购外国企业股份情况仅填报导致公告第一条规定情形的一次或多次收购交易及其相关情况。</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9.外国企业股份处置情况仅填报导致公告第一条规定情形的一次或多次股份处置交易及其相关情况。</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10.</w:t>
      </w:r>
      <w:bookmarkStart w:id="0" w:name="_GoBack"/>
      <w:bookmarkEnd w:id="0"/>
      <w:r>
        <w:rPr>
          <w:rFonts w:hint="eastAsia" w:ascii="宋体" w:hAnsi="宋体" w:eastAsia="宋体" w:cs="宋体"/>
          <w:b w:val="0"/>
          <w:i w:val="0"/>
          <w:caps w:val="0"/>
          <w:color w:val="000000"/>
          <w:spacing w:val="0"/>
          <w:sz w:val="24"/>
          <w:szCs w:val="24"/>
        </w:rPr>
        <w:t>本表相关栏目应填报的名称为外文的，应同时填报中文译文名称。</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br w:type="textWrapping"/>
      </w:r>
    </w:p>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24BBD"/>
    <w:rsid w:val="13724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2017-11-27T07:36:00Z</dcterms:created>
  <dc:creator>田家姑娘</dc:creator>
  <cp:lastModifiedBy>田家姑娘</cp:lastModifiedBy>
  <dcterms:modified xsi:type="dcterms:W3CDTF">2017-11-27T07:37:47Z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