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                                   编号：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</w:t>
      </w:r>
    </w:p>
    <w:p>
      <w:pPr>
        <w:widowControl/>
        <w:ind w:firstLine="880" w:firstLineChars="200"/>
        <w:jc w:val="left"/>
        <w:rPr>
          <w:rFonts w:ascii="宋体"/>
          <w:color w:val="000000"/>
          <w:kern w:val="0"/>
          <w:sz w:val="44"/>
          <w:szCs w:val="44"/>
        </w:rPr>
      </w:pPr>
    </w:p>
    <w:p>
      <w:pPr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国家知识产权信息公共服务网点</w:t>
      </w:r>
    </w:p>
    <w:p>
      <w:pPr>
        <w:spacing w:beforeLines="5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备案表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备案机构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widowControl/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国家知识产权局</w:t>
      </w:r>
    </w:p>
    <w:p>
      <w:pPr>
        <w:spacing w:line="560" w:lineRule="exac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2020年制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一、此表为国家知识产权信息公共服务网点备案表，封面“备案机构”名称填写法人单位名称，“推荐部门”填写有关行业主管部门或省级知识产权管理部门名称。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二、第六部分“申请备案机构意见”由申请备案的服务机构填写，并由经办人和负责人签字。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三、第七部分“推荐部门意见”由有关行业主管部门或省级知识产权管理部门填写，并由经办人和负责人签字。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六、备案表应盖章、签字，否则视为无效申请。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850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jc w:val="center"/>
        </w:trPr>
        <w:tc>
          <w:tcPr>
            <w:tcW w:w="15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rPr>
          <w:trHeight w:val="5519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10903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pStyle w:val="2"/>
              <w:numPr>
                <w:ilvl w:val="1"/>
                <w:numId w:val="0"/>
              </w:numPr>
              <w:spacing w:before="0" w:after="0" w:line="460" w:lineRule="exact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rPr>
          <w:trHeight w:val="10761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（含主要负责人、专职人员（至少5名）个人情况及知识产权信息公共服务相关工作经历简介等，每人200字左右）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rPr>
          <w:trHeight w:val="11903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600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>
        <w:trPr>
          <w:trHeight w:val="4235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rPr>
          <w:trHeight w:val="382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rPr>
          <w:trHeight w:val="184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备案　　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2155" w:right="1474" w:bottom="1985" w:left="1588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1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character" w:customStyle="1" w:styleId="4">
    <w:name w:val="标题 2 Char Char"/>
    <w:basedOn w:val="3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</Words>
  <Characters>943</Characters>
  <Lines>7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2020-11-06T09:03:00Z</dcterms:created>
  <dc:creator>danganshi</dc:creator>
  <cp:lastModifiedBy>goveditor</cp:lastModifiedBy>
  <dcterms:modified xsi:type="dcterms:W3CDTF">2020-11-14T03:40:12Z</dcterms:modified>
  <dc:title>附件1                                   编号：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